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EA0CA" w14:textId="3A86151B" w:rsidR="0006559F" w:rsidRPr="003964C8" w:rsidRDefault="00C01AFC" w:rsidP="00E1577D">
      <w:pPr>
        <w:spacing w:before="840" w:after="480"/>
        <w:jc w:val="center"/>
        <w:rPr>
          <w:rFonts w:asciiTheme="minorHAnsi" w:hAnsiTheme="minorHAnsi"/>
          <w:b/>
        </w:rPr>
      </w:pPr>
      <w:bookmarkStart w:id="0" w:name="_GoBack"/>
      <w:bookmarkEnd w:id="0"/>
      <w:r w:rsidRPr="003964C8">
        <w:rPr>
          <w:rFonts w:asciiTheme="minorHAnsi" w:hAnsiTheme="minorHAnsi"/>
          <w:b/>
        </w:rPr>
        <w:t>Guidance for Proposed Budget Submission</w:t>
      </w:r>
    </w:p>
    <w:p w14:paraId="06FDB983" w14:textId="3552BEC3" w:rsidR="0006559F" w:rsidRPr="003964C8" w:rsidRDefault="00C01AFC" w:rsidP="00735A0D">
      <w:pPr>
        <w:pStyle w:val="ListParagraph"/>
        <w:numPr>
          <w:ilvl w:val="0"/>
          <w:numId w:val="39"/>
        </w:numPr>
        <w:spacing w:before="240" w:after="240"/>
        <w:rPr>
          <w:rFonts w:asciiTheme="minorHAnsi" w:hAnsiTheme="minorHAnsi"/>
        </w:rPr>
      </w:pPr>
      <w:r w:rsidRPr="003964C8">
        <w:rPr>
          <w:rFonts w:asciiTheme="minorHAnsi" w:hAnsiTheme="minorHAnsi"/>
        </w:rPr>
        <w:t xml:space="preserve">Using the format </w:t>
      </w:r>
      <w:r w:rsidR="00E1577D">
        <w:rPr>
          <w:rFonts w:asciiTheme="minorHAnsi" w:hAnsiTheme="minorHAnsi"/>
        </w:rPr>
        <w:t>on the following page</w:t>
      </w:r>
      <w:r w:rsidRPr="003964C8">
        <w:rPr>
          <w:rFonts w:asciiTheme="minorHAnsi" w:hAnsiTheme="minorHAnsi"/>
        </w:rPr>
        <w:t>, p</w:t>
      </w:r>
      <w:r w:rsidR="0006559F" w:rsidRPr="003964C8">
        <w:rPr>
          <w:rFonts w:asciiTheme="minorHAnsi" w:hAnsiTheme="minorHAnsi"/>
        </w:rPr>
        <w:t xml:space="preserve">lease </w:t>
      </w:r>
      <w:r w:rsidR="005317EB" w:rsidRPr="003964C8">
        <w:rPr>
          <w:rFonts w:asciiTheme="minorHAnsi" w:hAnsiTheme="minorHAnsi"/>
        </w:rPr>
        <w:t xml:space="preserve">create a </w:t>
      </w:r>
      <w:r w:rsidR="0006559F" w:rsidRPr="003964C8">
        <w:rPr>
          <w:rFonts w:asciiTheme="minorHAnsi" w:hAnsiTheme="minorHAnsi"/>
        </w:rPr>
        <w:t xml:space="preserve">budget setting forth how your team proposes to use its </w:t>
      </w:r>
      <w:r w:rsidRPr="003964C8">
        <w:rPr>
          <w:rFonts w:asciiTheme="minorHAnsi" w:hAnsiTheme="minorHAnsi"/>
        </w:rPr>
        <w:t xml:space="preserve">$60,000 </w:t>
      </w:r>
      <w:r w:rsidR="0006559F" w:rsidRPr="003964C8">
        <w:rPr>
          <w:rFonts w:asciiTheme="minorHAnsi" w:hAnsiTheme="minorHAnsi"/>
        </w:rPr>
        <w:t xml:space="preserve">Invest Health grant funds. </w:t>
      </w:r>
    </w:p>
    <w:p w14:paraId="257A0BB0" w14:textId="0B67689E" w:rsidR="0006559F" w:rsidRPr="003964C8" w:rsidRDefault="0006559F" w:rsidP="00735A0D">
      <w:pPr>
        <w:pStyle w:val="ListParagraph"/>
        <w:numPr>
          <w:ilvl w:val="0"/>
          <w:numId w:val="39"/>
        </w:numPr>
        <w:spacing w:before="240" w:after="240"/>
        <w:rPr>
          <w:rFonts w:asciiTheme="minorHAnsi" w:hAnsiTheme="minorHAnsi"/>
        </w:rPr>
      </w:pPr>
      <w:r w:rsidRPr="003964C8">
        <w:rPr>
          <w:rFonts w:asciiTheme="minorHAnsi" w:hAnsiTheme="minorHAnsi"/>
        </w:rPr>
        <w:t xml:space="preserve">The </w:t>
      </w:r>
      <w:r w:rsidR="00C01AFC" w:rsidRPr="003964C8">
        <w:rPr>
          <w:rFonts w:asciiTheme="minorHAnsi" w:hAnsiTheme="minorHAnsi"/>
        </w:rPr>
        <w:t xml:space="preserve">budget </w:t>
      </w:r>
      <w:r w:rsidRPr="003964C8">
        <w:rPr>
          <w:rFonts w:asciiTheme="minorHAnsi" w:hAnsiTheme="minorHAnsi"/>
        </w:rPr>
        <w:t xml:space="preserve">template </w:t>
      </w:r>
      <w:r w:rsidR="00E1577D">
        <w:rPr>
          <w:rFonts w:asciiTheme="minorHAnsi" w:hAnsiTheme="minorHAnsi"/>
        </w:rPr>
        <w:t>that follows</w:t>
      </w:r>
      <w:r w:rsidRPr="003964C8">
        <w:rPr>
          <w:rFonts w:asciiTheme="minorHAnsi" w:hAnsiTheme="minorHAnsi"/>
        </w:rPr>
        <w:t xml:space="preserve"> includes a non-exhaustive listing of potential </w:t>
      </w:r>
      <w:r w:rsidR="00C01AFC" w:rsidRPr="003964C8">
        <w:rPr>
          <w:rFonts w:asciiTheme="minorHAnsi" w:hAnsiTheme="minorHAnsi"/>
        </w:rPr>
        <w:t xml:space="preserve">uses of </w:t>
      </w:r>
      <w:r w:rsidRPr="003964C8">
        <w:rPr>
          <w:rFonts w:asciiTheme="minorHAnsi" w:hAnsiTheme="minorHAnsi"/>
        </w:rPr>
        <w:t>grant fund</w:t>
      </w:r>
      <w:r w:rsidR="00C01AFC" w:rsidRPr="003964C8">
        <w:rPr>
          <w:rFonts w:asciiTheme="minorHAnsi" w:hAnsiTheme="minorHAnsi"/>
        </w:rPr>
        <w:t>s</w:t>
      </w:r>
      <w:r w:rsidRPr="003964C8">
        <w:rPr>
          <w:rFonts w:asciiTheme="minorHAnsi" w:hAnsiTheme="minorHAnsi"/>
        </w:rPr>
        <w:t xml:space="preserve">. </w:t>
      </w:r>
      <w:r w:rsidR="005317EB" w:rsidRPr="003964C8">
        <w:rPr>
          <w:rFonts w:asciiTheme="minorHAnsi" w:hAnsiTheme="minorHAnsi"/>
        </w:rPr>
        <w:t xml:space="preserve">It is only an example. </w:t>
      </w:r>
      <w:r w:rsidRPr="003964C8">
        <w:rPr>
          <w:rFonts w:asciiTheme="minorHAnsi" w:hAnsiTheme="minorHAnsi"/>
        </w:rPr>
        <w:t xml:space="preserve">We expect </w:t>
      </w:r>
      <w:r w:rsidR="00C01AFC" w:rsidRPr="003964C8">
        <w:rPr>
          <w:rFonts w:asciiTheme="minorHAnsi" w:hAnsiTheme="minorHAnsi"/>
        </w:rPr>
        <w:t xml:space="preserve">that, among the 50 Invest Health teams, </w:t>
      </w:r>
      <w:r w:rsidRPr="003964C8">
        <w:rPr>
          <w:rFonts w:asciiTheme="minorHAnsi" w:hAnsiTheme="minorHAnsi"/>
        </w:rPr>
        <w:t xml:space="preserve">there will be a diversity of approaches to allocating grant funds. </w:t>
      </w:r>
    </w:p>
    <w:p w14:paraId="1219237C" w14:textId="77777777" w:rsidR="00735A0D" w:rsidRDefault="0006559F" w:rsidP="00735A0D">
      <w:pPr>
        <w:pStyle w:val="ListParagraph"/>
        <w:numPr>
          <w:ilvl w:val="0"/>
          <w:numId w:val="39"/>
        </w:numPr>
        <w:spacing w:before="240" w:after="240"/>
        <w:rPr>
          <w:rFonts w:asciiTheme="minorHAnsi" w:hAnsiTheme="minorHAnsi"/>
        </w:rPr>
      </w:pPr>
      <w:r w:rsidRPr="003964C8">
        <w:rPr>
          <w:rFonts w:asciiTheme="minorHAnsi" w:hAnsiTheme="minorHAnsi"/>
        </w:rPr>
        <w:t xml:space="preserve">As </w:t>
      </w:r>
      <w:r w:rsidR="00C01AFC" w:rsidRPr="003964C8">
        <w:rPr>
          <w:rFonts w:asciiTheme="minorHAnsi" w:hAnsiTheme="minorHAnsi"/>
        </w:rPr>
        <w:t>noted in the application process and set forth</w:t>
      </w:r>
      <w:r w:rsidRPr="003964C8">
        <w:rPr>
          <w:rFonts w:asciiTheme="minorHAnsi" w:hAnsiTheme="minorHAnsi"/>
        </w:rPr>
        <w:t xml:space="preserve"> in the grant agreement, Invest Health grant funds are intended to be used first to cover travel and lodging costs for team members to attend Invest Health national and pod </w:t>
      </w:r>
      <w:proofErr w:type="spellStart"/>
      <w:r w:rsidRPr="003964C8">
        <w:rPr>
          <w:rFonts w:asciiTheme="minorHAnsi" w:hAnsiTheme="minorHAnsi"/>
        </w:rPr>
        <w:t>convenings</w:t>
      </w:r>
      <w:proofErr w:type="spellEnd"/>
      <w:r w:rsidRPr="003964C8">
        <w:rPr>
          <w:rFonts w:asciiTheme="minorHAnsi" w:hAnsiTheme="minorHAnsi"/>
        </w:rPr>
        <w:t>.</w:t>
      </w:r>
      <w:r w:rsidR="003964C8" w:rsidRPr="003964C8">
        <w:rPr>
          <w:rFonts w:asciiTheme="minorHAnsi" w:hAnsiTheme="minorHAnsi"/>
        </w:rPr>
        <w:t xml:space="preserve"> </w:t>
      </w:r>
    </w:p>
    <w:p w14:paraId="3297CCD5" w14:textId="12143C29" w:rsidR="0006559F" w:rsidRPr="003964C8" w:rsidRDefault="003964C8" w:rsidP="00E1577D">
      <w:pPr>
        <w:pStyle w:val="ListParagraph"/>
        <w:numPr>
          <w:ilvl w:val="0"/>
          <w:numId w:val="39"/>
        </w:numPr>
        <w:spacing w:before="240" w:after="240"/>
        <w:rPr>
          <w:rFonts w:asciiTheme="minorHAnsi" w:hAnsiTheme="minorHAnsi"/>
        </w:rPr>
      </w:pPr>
      <w:r w:rsidRPr="003964C8">
        <w:rPr>
          <w:rFonts w:asciiTheme="minorHAnsi" w:hAnsiTheme="minorHAnsi"/>
        </w:rPr>
        <w:t xml:space="preserve">Please err on the side of over-estimating </w:t>
      </w:r>
      <w:r>
        <w:rPr>
          <w:rFonts w:asciiTheme="minorHAnsi" w:hAnsiTheme="minorHAnsi"/>
        </w:rPr>
        <w:t xml:space="preserve">your </w:t>
      </w:r>
      <w:r w:rsidRPr="003964C8">
        <w:rPr>
          <w:rFonts w:asciiTheme="minorHAnsi" w:hAnsiTheme="minorHAnsi"/>
        </w:rPr>
        <w:t xml:space="preserve">travel and lodging costs, using </w:t>
      </w:r>
      <w:r>
        <w:rPr>
          <w:rFonts w:asciiTheme="minorHAnsi" w:hAnsiTheme="minorHAnsi"/>
        </w:rPr>
        <w:t xml:space="preserve">your team’s </w:t>
      </w:r>
      <w:r w:rsidRPr="003964C8">
        <w:rPr>
          <w:rFonts w:asciiTheme="minorHAnsi" w:hAnsiTheme="minorHAnsi"/>
        </w:rPr>
        <w:t xml:space="preserve">costs for the </w:t>
      </w:r>
      <w:r>
        <w:rPr>
          <w:rFonts w:asciiTheme="minorHAnsi" w:hAnsiTheme="minorHAnsi"/>
        </w:rPr>
        <w:t>Philadelphia convening and estimated costs for the Denver co</w:t>
      </w:r>
      <w:r w:rsidRPr="003964C8">
        <w:rPr>
          <w:rFonts w:asciiTheme="minorHAnsi" w:hAnsiTheme="minorHAnsi"/>
        </w:rPr>
        <w:t xml:space="preserve">nvening </w:t>
      </w:r>
      <w:r w:rsidR="00E1577D">
        <w:rPr>
          <w:rFonts w:asciiTheme="minorHAnsi" w:hAnsiTheme="minorHAnsi"/>
        </w:rPr>
        <w:t xml:space="preserve">(using a $259/night hotel room rate) </w:t>
      </w:r>
      <w:r w:rsidRPr="003964C8">
        <w:rPr>
          <w:rFonts w:asciiTheme="minorHAnsi" w:hAnsiTheme="minorHAnsi"/>
        </w:rPr>
        <w:t>as guideposts.</w:t>
      </w:r>
    </w:p>
    <w:p w14:paraId="51C86683" w14:textId="5C282C61" w:rsidR="003964C8" w:rsidRPr="003964C8" w:rsidRDefault="003964C8" w:rsidP="00E1577D">
      <w:pPr>
        <w:pStyle w:val="ListParagraph"/>
        <w:numPr>
          <w:ilvl w:val="0"/>
          <w:numId w:val="39"/>
        </w:numPr>
        <w:spacing w:before="240" w:after="240"/>
        <w:rPr>
          <w:rFonts w:asciiTheme="minorHAnsi" w:hAnsiTheme="minorHAnsi"/>
        </w:rPr>
      </w:pPr>
      <w:r w:rsidRPr="003964C8">
        <w:rPr>
          <w:rFonts w:asciiTheme="minorHAnsi" w:hAnsiTheme="minorHAnsi"/>
        </w:rPr>
        <w:t>While it is our hope that the vast majority of grant funds will be used to support Invest Health teams’ participation in the initiative and to advance their planning work, teams are permitted to include indirect costs in their budgets. These costs are not capped and there is not a required rate.</w:t>
      </w:r>
    </w:p>
    <w:p w14:paraId="6A350D9C" w14:textId="7CED73C3" w:rsidR="0006559F" w:rsidRPr="003964C8" w:rsidRDefault="0006559F" w:rsidP="00735A0D">
      <w:pPr>
        <w:pStyle w:val="ListParagraph"/>
        <w:numPr>
          <w:ilvl w:val="0"/>
          <w:numId w:val="39"/>
        </w:numPr>
        <w:spacing w:before="240" w:after="240"/>
        <w:rPr>
          <w:rFonts w:asciiTheme="minorHAnsi" w:hAnsiTheme="minorHAnsi"/>
          <w:b/>
        </w:rPr>
      </w:pPr>
      <w:r w:rsidRPr="003964C8">
        <w:rPr>
          <w:rFonts w:asciiTheme="minorHAnsi" w:hAnsiTheme="minorHAnsi"/>
          <w:b/>
        </w:rPr>
        <w:t xml:space="preserve">Please email your team’s proposed budget to </w:t>
      </w:r>
      <w:hyperlink r:id="rId8" w:history="1">
        <w:r w:rsidRPr="003964C8">
          <w:rPr>
            <w:rStyle w:val="Hyperlink"/>
            <w:rFonts w:asciiTheme="minorHAnsi" w:hAnsiTheme="minorHAnsi"/>
            <w:b/>
          </w:rPr>
          <w:t>info@investhealth.org</w:t>
        </w:r>
      </w:hyperlink>
      <w:r w:rsidRPr="003964C8">
        <w:rPr>
          <w:rFonts w:asciiTheme="minorHAnsi" w:hAnsiTheme="minorHAnsi"/>
          <w:b/>
        </w:rPr>
        <w:t xml:space="preserve"> by July 15, 2016.</w:t>
      </w:r>
    </w:p>
    <w:p w14:paraId="7DBA0198" w14:textId="77777777" w:rsidR="00B10D9C" w:rsidRDefault="00B10D9C" w:rsidP="0006559F">
      <w:pPr>
        <w:rPr>
          <w:rFonts w:asciiTheme="minorHAnsi" w:hAnsiTheme="minorHAnsi"/>
        </w:rPr>
      </w:pPr>
    </w:p>
    <w:p w14:paraId="71830688" w14:textId="77777777" w:rsidR="003964C8" w:rsidRDefault="003964C8" w:rsidP="0006559F">
      <w:pPr>
        <w:rPr>
          <w:rFonts w:asciiTheme="minorHAnsi" w:hAnsiTheme="minorHAnsi"/>
        </w:rPr>
      </w:pPr>
    </w:p>
    <w:p w14:paraId="4A9E78E8" w14:textId="77777777" w:rsidR="003964C8" w:rsidRDefault="003964C8" w:rsidP="0006559F">
      <w:pPr>
        <w:rPr>
          <w:rFonts w:asciiTheme="minorHAnsi" w:hAnsiTheme="minorHAnsi"/>
        </w:rPr>
      </w:pPr>
    </w:p>
    <w:p w14:paraId="3C912C88" w14:textId="77777777" w:rsidR="003964C8" w:rsidRDefault="003964C8" w:rsidP="0006559F">
      <w:pPr>
        <w:rPr>
          <w:rFonts w:asciiTheme="minorHAnsi" w:hAnsiTheme="minorHAnsi"/>
        </w:rPr>
      </w:pPr>
    </w:p>
    <w:p w14:paraId="2866257D" w14:textId="71B8FC35" w:rsidR="003964C8" w:rsidRDefault="003964C8">
      <w:pPr>
        <w:rPr>
          <w:rFonts w:asciiTheme="minorHAnsi" w:hAnsiTheme="minorHAnsi"/>
        </w:rPr>
      </w:pPr>
      <w:r>
        <w:rPr>
          <w:rFonts w:asciiTheme="minorHAnsi" w:hAnsiTheme="minorHAnsi"/>
        </w:rPr>
        <w:br w:type="page"/>
      </w:r>
    </w:p>
    <w:p w14:paraId="60B06840" w14:textId="77777777" w:rsidR="003964C8" w:rsidRDefault="003964C8" w:rsidP="0006559F">
      <w:pPr>
        <w:rPr>
          <w:rFonts w:asciiTheme="minorHAnsi" w:hAnsiTheme="minorHAnsi"/>
        </w:rPr>
      </w:pPr>
    </w:p>
    <w:p w14:paraId="6A9C47C6" w14:textId="77777777" w:rsidR="003964C8" w:rsidRPr="003964C8" w:rsidRDefault="003964C8" w:rsidP="0006559F">
      <w:pPr>
        <w:rPr>
          <w:rFonts w:asciiTheme="minorHAnsi" w:hAnsiTheme="minorHAnsi"/>
        </w:rPr>
      </w:pPr>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1"/>
        <w:gridCol w:w="1170"/>
        <w:gridCol w:w="810"/>
      </w:tblGrid>
      <w:tr w:rsidR="006C23C0" w:rsidRPr="003964C8" w14:paraId="56F87E26" w14:textId="77777777" w:rsidTr="00D215E7">
        <w:trPr>
          <w:trHeight w:val="239"/>
          <w:jc w:val="center"/>
        </w:trPr>
        <w:tc>
          <w:tcPr>
            <w:tcW w:w="8381" w:type="dxa"/>
            <w:gridSpan w:val="3"/>
            <w:shd w:val="clear" w:color="auto" w:fill="auto"/>
            <w:noWrap/>
            <w:vAlign w:val="center"/>
          </w:tcPr>
          <w:p w14:paraId="3390D998" w14:textId="2F6E8F3D" w:rsidR="006C23C0" w:rsidRPr="003964C8" w:rsidRDefault="006C23C0" w:rsidP="006C23C0">
            <w:pPr>
              <w:spacing w:before="120" w:after="120"/>
              <w:jc w:val="center"/>
              <w:rPr>
                <w:rFonts w:asciiTheme="minorHAnsi" w:hAnsiTheme="minorHAnsi"/>
                <w:b/>
                <w:color w:val="000000"/>
              </w:rPr>
            </w:pPr>
            <w:r w:rsidRPr="003964C8">
              <w:rPr>
                <w:rFonts w:asciiTheme="minorHAnsi" w:hAnsiTheme="minorHAnsi"/>
                <w:b/>
                <w:color w:val="000000"/>
              </w:rPr>
              <w:t>Proposed Invest Health Grant Budget</w:t>
            </w:r>
          </w:p>
        </w:tc>
      </w:tr>
      <w:tr w:rsidR="00B0135C" w:rsidRPr="003964C8" w14:paraId="04E1677A" w14:textId="77777777" w:rsidTr="006C23C0">
        <w:trPr>
          <w:trHeight w:val="239"/>
          <w:jc w:val="center"/>
        </w:trPr>
        <w:tc>
          <w:tcPr>
            <w:tcW w:w="6401" w:type="dxa"/>
            <w:shd w:val="clear" w:color="auto" w:fill="auto"/>
            <w:noWrap/>
            <w:vAlign w:val="center"/>
            <w:hideMark/>
          </w:tcPr>
          <w:p w14:paraId="21545BA0" w14:textId="2DC21AF5" w:rsidR="00B0135C" w:rsidRPr="003964C8" w:rsidRDefault="00B0135C" w:rsidP="00C01AFC">
            <w:pPr>
              <w:spacing w:after="120"/>
              <w:rPr>
                <w:rFonts w:asciiTheme="minorHAnsi" w:hAnsiTheme="minorHAnsi"/>
                <w:color w:val="000000"/>
              </w:rPr>
            </w:pPr>
            <w:r w:rsidRPr="003964C8">
              <w:rPr>
                <w:rFonts w:asciiTheme="minorHAnsi" w:hAnsiTheme="minorHAnsi"/>
                <w:color w:val="000000"/>
              </w:rPr>
              <w:t>Use Category / Description</w:t>
            </w:r>
          </w:p>
        </w:tc>
        <w:tc>
          <w:tcPr>
            <w:tcW w:w="1170" w:type="dxa"/>
            <w:shd w:val="clear" w:color="auto" w:fill="auto"/>
            <w:noWrap/>
            <w:vAlign w:val="center"/>
            <w:hideMark/>
          </w:tcPr>
          <w:p w14:paraId="3C4BD999" w14:textId="77777777" w:rsidR="00B0135C" w:rsidRPr="003964C8" w:rsidRDefault="00B0135C" w:rsidP="00C01AFC">
            <w:pPr>
              <w:rPr>
                <w:rFonts w:asciiTheme="minorHAnsi" w:hAnsiTheme="minorHAnsi"/>
                <w:color w:val="000000"/>
              </w:rPr>
            </w:pPr>
            <w:r w:rsidRPr="003964C8">
              <w:rPr>
                <w:rFonts w:asciiTheme="minorHAnsi" w:hAnsiTheme="minorHAnsi"/>
                <w:color w:val="000000"/>
              </w:rPr>
              <w:t>Amount</w:t>
            </w:r>
          </w:p>
        </w:tc>
        <w:tc>
          <w:tcPr>
            <w:tcW w:w="810" w:type="dxa"/>
            <w:shd w:val="clear" w:color="auto" w:fill="auto"/>
            <w:noWrap/>
            <w:vAlign w:val="center"/>
            <w:hideMark/>
          </w:tcPr>
          <w:p w14:paraId="44E79F91" w14:textId="77777777" w:rsidR="00B0135C" w:rsidRPr="003964C8" w:rsidRDefault="00B0135C" w:rsidP="00C01AFC">
            <w:pPr>
              <w:rPr>
                <w:rFonts w:asciiTheme="minorHAnsi" w:hAnsiTheme="minorHAnsi"/>
                <w:color w:val="000000"/>
              </w:rPr>
            </w:pPr>
            <w:r w:rsidRPr="003964C8">
              <w:rPr>
                <w:rFonts w:asciiTheme="minorHAnsi" w:hAnsiTheme="minorHAnsi"/>
                <w:color w:val="000000"/>
              </w:rPr>
              <w:t>%</w:t>
            </w:r>
          </w:p>
        </w:tc>
      </w:tr>
      <w:tr w:rsidR="00B0135C" w:rsidRPr="003964C8" w14:paraId="2478F7DB" w14:textId="77777777" w:rsidTr="006C23C0">
        <w:trPr>
          <w:trHeight w:val="239"/>
          <w:jc w:val="center"/>
        </w:trPr>
        <w:tc>
          <w:tcPr>
            <w:tcW w:w="6401" w:type="dxa"/>
            <w:shd w:val="clear" w:color="auto" w:fill="auto"/>
            <w:noWrap/>
            <w:vAlign w:val="bottom"/>
          </w:tcPr>
          <w:p w14:paraId="1F81EAEC" w14:textId="561E2B69" w:rsidR="00B0135C" w:rsidRPr="003964C8" w:rsidRDefault="00B0135C">
            <w:pPr>
              <w:rPr>
                <w:rFonts w:asciiTheme="minorHAnsi" w:hAnsiTheme="minorHAnsi"/>
                <w:b/>
                <w:iCs/>
                <w:color w:val="000000"/>
              </w:rPr>
            </w:pPr>
            <w:r w:rsidRPr="003964C8">
              <w:rPr>
                <w:rFonts w:asciiTheme="minorHAnsi" w:hAnsiTheme="minorHAnsi"/>
                <w:b/>
                <w:iCs/>
                <w:color w:val="000000"/>
              </w:rPr>
              <w:t xml:space="preserve">Travel and lodging for Invest Health </w:t>
            </w:r>
            <w:proofErr w:type="spellStart"/>
            <w:r w:rsidRPr="003964C8">
              <w:rPr>
                <w:rFonts w:asciiTheme="minorHAnsi" w:hAnsiTheme="minorHAnsi"/>
                <w:b/>
                <w:iCs/>
                <w:color w:val="000000"/>
              </w:rPr>
              <w:t>convenings</w:t>
            </w:r>
            <w:proofErr w:type="spellEnd"/>
          </w:p>
          <w:p w14:paraId="1F240329" w14:textId="16A261BD" w:rsidR="00B0135C" w:rsidRPr="003964C8" w:rsidRDefault="003964C8" w:rsidP="00827F4D">
            <w:pPr>
              <w:pStyle w:val="ListParagraph"/>
              <w:numPr>
                <w:ilvl w:val="0"/>
                <w:numId w:val="34"/>
              </w:numPr>
              <w:rPr>
                <w:rFonts w:asciiTheme="minorHAnsi" w:hAnsiTheme="minorHAnsi"/>
                <w:iCs/>
                <w:color w:val="000000"/>
              </w:rPr>
            </w:pPr>
            <w:r>
              <w:rPr>
                <w:rFonts w:asciiTheme="minorHAnsi" w:hAnsiTheme="minorHAnsi"/>
                <w:iCs/>
                <w:color w:val="000000"/>
              </w:rPr>
              <w:t xml:space="preserve">Four </w:t>
            </w:r>
            <w:r w:rsidR="00B0135C" w:rsidRPr="003964C8">
              <w:rPr>
                <w:rFonts w:asciiTheme="minorHAnsi" w:hAnsiTheme="minorHAnsi"/>
                <w:iCs/>
                <w:color w:val="000000"/>
              </w:rPr>
              <w:t xml:space="preserve">national </w:t>
            </w:r>
            <w:proofErr w:type="spellStart"/>
            <w:r w:rsidR="00B0135C" w:rsidRPr="003964C8">
              <w:rPr>
                <w:rFonts w:asciiTheme="minorHAnsi" w:hAnsiTheme="minorHAnsi"/>
                <w:iCs/>
                <w:color w:val="000000"/>
              </w:rPr>
              <w:t>convenings</w:t>
            </w:r>
            <w:proofErr w:type="spellEnd"/>
            <w:r w:rsidR="00B0135C" w:rsidRPr="003964C8">
              <w:rPr>
                <w:rFonts w:asciiTheme="minorHAnsi" w:hAnsiTheme="minorHAnsi"/>
                <w:iCs/>
                <w:color w:val="000000"/>
              </w:rPr>
              <w:t>: airfare and three nights’ lodging for five team members</w:t>
            </w:r>
          </w:p>
          <w:p w14:paraId="5CD60F0F" w14:textId="29180176" w:rsidR="00B0135C" w:rsidRPr="003964C8" w:rsidRDefault="00B0135C" w:rsidP="00C01AFC">
            <w:pPr>
              <w:pStyle w:val="ListParagraph"/>
              <w:numPr>
                <w:ilvl w:val="0"/>
                <w:numId w:val="34"/>
              </w:numPr>
              <w:spacing w:after="120"/>
              <w:rPr>
                <w:rFonts w:asciiTheme="minorHAnsi" w:hAnsiTheme="minorHAnsi"/>
                <w:iCs/>
                <w:color w:val="000000"/>
              </w:rPr>
            </w:pPr>
            <w:r w:rsidRPr="003964C8">
              <w:rPr>
                <w:rFonts w:asciiTheme="minorHAnsi" w:hAnsiTheme="minorHAnsi"/>
                <w:iCs/>
                <w:color w:val="000000"/>
              </w:rPr>
              <w:t xml:space="preserve">Three pod </w:t>
            </w:r>
            <w:proofErr w:type="spellStart"/>
            <w:r w:rsidRPr="003964C8">
              <w:rPr>
                <w:rFonts w:asciiTheme="minorHAnsi" w:hAnsiTheme="minorHAnsi"/>
                <w:iCs/>
                <w:color w:val="000000"/>
              </w:rPr>
              <w:t>convenings</w:t>
            </w:r>
            <w:proofErr w:type="spellEnd"/>
            <w:r w:rsidRPr="003964C8">
              <w:rPr>
                <w:rFonts w:asciiTheme="minorHAnsi" w:hAnsiTheme="minorHAnsi"/>
                <w:iCs/>
                <w:color w:val="000000"/>
              </w:rPr>
              <w:t>: airfare and two nights’ lodging for five team members</w:t>
            </w:r>
          </w:p>
        </w:tc>
        <w:tc>
          <w:tcPr>
            <w:tcW w:w="1170" w:type="dxa"/>
            <w:shd w:val="clear" w:color="auto" w:fill="auto"/>
            <w:noWrap/>
            <w:vAlign w:val="center"/>
          </w:tcPr>
          <w:p w14:paraId="1B0C9548" w14:textId="19A713CE" w:rsidR="00B0135C" w:rsidRPr="003964C8" w:rsidRDefault="00B0135C" w:rsidP="00C01AFC">
            <w:pPr>
              <w:rPr>
                <w:rFonts w:asciiTheme="minorHAnsi" w:hAnsiTheme="minorHAnsi"/>
                <w:color w:val="000000"/>
              </w:rPr>
            </w:pPr>
            <w:r w:rsidRPr="003964C8">
              <w:rPr>
                <w:rFonts w:asciiTheme="minorHAnsi" w:hAnsiTheme="minorHAnsi"/>
                <w:color w:val="000000"/>
              </w:rPr>
              <w:t>$</w:t>
            </w:r>
          </w:p>
        </w:tc>
        <w:tc>
          <w:tcPr>
            <w:tcW w:w="810" w:type="dxa"/>
            <w:shd w:val="clear" w:color="auto" w:fill="auto"/>
            <w:noWrap/>
            <w:vAlign w:val="center"/>
          </w:tcPr>
          <w:p w14:paraId="4CC7B509" w14:textId="4A3E8641" w:rsidR="00B0135C" w:rsidRPr="003964C8" w:rsidRDefault="00B0135C" w:rsidP="00C01AFC">
            <w:pPr>
              <w:rPr>
                <w:rFonts w:asciiTheme="minorHAnsi" w:hAnsiTheme="minorHAnsi"/>
                <w:color w:val="000000"/>
              </w:rPr>
            </w:pPr>
            <w:r w:rsidRPr="003964C8">
              <w:rPr>
                <w:rFonts w:asciiTheme="minorHAnsi" w:hAnsiTheme="minorHAnsi"/>
                <w:color w:val="000000"/>
              </w:rPr>
              <w:t>%</w:t>
            </w:r>
          </w:p>
        </w:tc>
      </w:tr>
      <w:tr w:rsidR="00B0135C" w:rsidRPr="003964C8" w14:paraId="64D93E43" w14:textId="77777777" w:rsidTr="006C23C0">
        <w:trPr>
          <w:trHeight w:val="239"/>
          <w:jc w:val="center"/>
        </w:trPr>
        <w:tc>
          <w:tcPr>
            <w:tcW w:w="6401" w:type="dxa"/>
            <w:shd w:val="clear" w:color="auto" w:fill="auto"/>
            <w:noWrap/>
            <w:vAlign w:val="bottom"/>
          </w:tcPr>
          <w:p w14:paraId="4029B0BA" w14:textId="77777777" w:rsidR="00B0135C" w:rsidRPr="003964C8" w:rsidRDefault="00B0135C">
            <w:pPr>
              <w:rPr>
                <w:rFonts w:asciiTheme="minorHAnsi" w:hAnsiTheme="minorHAnsi"/>
                <w:b/>
                <w:iCs/>
                <w:color w:val="000000"/>
              </w:rPr>
            </w:pPr>
            <w:r w:rsidRPr="003964C8">
              <w:rPr>
                <w:rFonts w:asciiTheme="minorHAnsi" w:hAnsiTheme="minorHAnsi"/>
                <w:b/>
                <w:iCs/>
                <w:color w:val="000000"/>
              </w:rPr>
              <w:t>Community engagement</w:t>
            </w:r>
          </w:p>
          <w:p w14:paraId="662E841A" w14:textId="77777777" w:rsidR="00B0135C" w:rsidRPr="003964C8" w:rsidRDefault="00B0135C" w:rsidP="00827F4D">
            <w:pPr>
              <w:pStyle w:val="ListParagraph"/>
              <w:numPr>
                <w:ilvl w:val="0"/>
                <w:numId w:val="35"/>
              </w:numPr>
              <w:rPr>
                <w:rFonts w:asciiTheme="minorHAnsi" w:hAnsiTheme="minorHAnsi"/>
                <w:iCs/>
                <w:color w:val="000000"/>
              </w:rPr>
            </w:pPr>
            <w:r w:rsidRPr="003964C8">
              <w:rPr>
                <w:rFonts w:asciiTheme="minorHAnsi" w:hAnsiTheme="minorHAnsi"/>
                <w:iCs/>
                <w:color w:val="000000"/>
              </w:rPr>
              <w:t>Facilitation of community engagement process</w:t>
            </w:r>
          </w:p>
          <w:p w14:paraId="0E34EE29" w14:textId="401B995A" w:rsidR="00B0135C" w:rsidRPr="003964C8" w:rsidRDefault="00B0135C" w:rsidP="00C01AFC">
            <w:pPr>
              <w:pStyle w:val="ListParagraph"/>
              <w:numPr>
                <w:ilvl w:val="0"/>
                <w:numId w:val="35"/>
              </w:numPr>
              <w:spacing w:after="120"/>
              <w:rPr>
                <w:rFonts w:asciiTheme="minorHAnsi" w:hAnsiTheme="minorHAnsi"/>
                <w:iCs/>
                <w:color w:val="000000"/>
              </w:rPr>
            </w:pPr>
            <w:r w:rsidRPr="003964C8">
              <w:rPr>
                <w:rFonts w:asciiTheme="minorHAnsi" w:hAnsiTheme="minorHAnsi"/>
                <w:iCs/>
                <w:color w:val="000000"/>
              </w:rPr>
              <w:t>Building incentives for community engagement</w:t>
            </w:r>
          </w:p>
        </w:tc>
        <w:tc>
          <w:tcPr>
            <w:tcW w:w="1170" w:type="dxa"/>
            <w:shd w:val="clear" w:color="auto" w:fill="auto"/>
            <w:noWrap/>
            <w:vAlign w:val="center"/>
          </w:tcPr>
          <w:p w14:paraId="1FA153FE" w14:textId="39AF9257" w:rsidR="00B0135C" w:rsidRPr="003964C8" w:rsidRDefault="00B0135C" w:rsidP="00C01AFC">
            <w:pPr>
              <w:rPr>
                <w:rFonts w:asciiTheme="minorHAnsi" w:hAnsiTheme="minorHAnsi"/>
                <w:color w:val="000000"/>
              </w:rPr>
            </w:pPr>
            <w:r w:rsidRPr="003964C8">
              <w:rPr>
                <w:rFonts w:asciiTheme="minorHAnsi" w:hAnsiTheme="minorHAnsi"/>
                <w:color w:val="000000"/>
              </w:rPr>
              <w:t>$</w:t>
            </w:r>
          </w:p>
        </w:tc>
        <w:tc>
          <w:tcPr>
            <w:tcW w:w="810" w:type="dxa"/>
            <w:shd w:val="clear" w:color="auto" w:fill="auto"/>
            <w:noWrap/>
            <w:vAlign w:val="center"/>
          </w:tcPr>
          <w:p w14:paraId="0B1FFA7D" w14:textId="5BB14ED1" w:rsidR="00B0135C" w:rsidRPr="003964C8" w:rsidRDefault="00B0135C" w:rsidP="00C01AFC">
            <w:pPr>
              <w:rPr>
                <w:rFonts w:asciiTheme="minorHAnsi" w:hAnsiTheme="minorHAnsi"/>
                <w:color w:val="000000"/>
              </w:rPr>
            </w:pPr>
            <w:r w:rsidRPr="003964C8">
              <w:rPr>
                <w:rFonts w:asciiTheme="minorHAnsi" w:hAnsiTheme="minorHAnsi"/>
                <w:color w:val="000000"/>
              </w:rPr>
              <w:t>%</w:t>
            </w:r>
          </w:p>
        </w:tc>
      </w:tr>
      <w:tr w:rsidR="003964C8" w:rsidRPr="003964C8" w14:paraId="7D4B53DC" w14:textId="77777777" w:rsidTr="006C23C0">
        <w:trPr>
          <w:trHeight w:val="239"/>
          <w:jc w:val="center"/>
        </w:trPr>
        <w:tc>
          <w:tcPr>
            <w:tcW w:w="6401" w:type="dxa"/>
            <w:shd w:val="clear" w:color="auto" w:fill="auto"/>
            <w:noWrap/>
            <w:vAlign w:val="bottom"/>
          </w:tcPr>
          <w:p w14:paraId="62883A46" w14:textId="11CC7B07" w:rsidR="003964C8" w:rsidRPr="003964C8" w:rsidRDefault="003964C8" w:rsidP="003964C8">
            <w:pPr>
              <w:rPr>
                <w:rFonts w:asciiTheme="minorHAnsi" w:hAnsiTheme="minorHAnsi"/>
                <w:b/>
                <w:iCs/>
                <w:color w:val="000000"/>
              </w:rPr>
            </w:pPr>
            <w:r w:rsidRPr="003964C8">
              <w:rPr>
                <w:rFonts w:asciiTheme="minorHAnsi" w:hAnsiTheme="minorHAnsi"/>
                <w:b/>
                <w:iCs/>
                <w:color w:val="000000"/>
              </w:rPr>
              <w:t>Team planning activities</w:t>
            </w:r>
          </w:p>
          <w:p w14:paraId="2BA91D0E" w14:textId="77777777" w:rsidR="003964C8" w:rsidRPr="003964C8" w:rsidRDefault="003964C8" w:rsidP="003964C8">
            <w:pPr>
              <w:pStyle w:val="ListParagraph"/>
              <w:numPr>
                <w:ilvl w:val="0"/>
                <w:numId w:val="41"/>
              </w:numPr>
              <w:rPr>
                <w:rFonts w:asciiTheme="minorHAnsi" w:hAnsiTheme="minorHAnsi"/>
                <w:b/>
                <w:iCs/>
                <w:color w:val="000000"/>
              </w:rPr>
            </w:pPr>
            <w:r w:rsidRPr="003964C8">
              <w:rPr>
                <w:rFonts w:asciiTheme="minorHAnsi" w:hAnsiTheme="minorHAnsi"/>
                <w:iCs/>
                <w:color w:val="000000"/>
              </w:rPr>
              <w:t>Materials for team meetings</w:t>
            </w:r>
          </w:p>
          <w:p w14:paraId="1C6D8F9A" w14:textId="6C988652" w:rsidR="003964C8" w:rsidRPr="003964C8" w:rsidRDefault="003964C8" w:rsidP="003964C8">
            <w:pPr>
              <w:pStyle w:val="ListParagraph"/>
              <w:numPr>
                <w:ilvl w:val="0"/>
                <w:numId w:val="41"/>
              </w:numPr>
              <w:spacing w:after="120"/>
              <w:rPr>
                <w:rFonts w:asciiTheme="minorHAnsi" w:hAnsiTheme="minorHAnsi"/>
                <w:b/>
                <w:iCs/>
                <w:color w:val="000000"/>
              </w:rPr>
            </w:pPr>
            <w:r w:rsidRPr="003964C8">
              <w:rPr>
                <w:rFonts w:asciiTheme="minorHAnsi" w:hAnsiTheme="minorHAnsi"/>
                <w:iCs/>
                <w:color w:val="000000"/>
              </w:rPr>
              <w:t>Food for team meetings</w:t>
            </w:r>
          </w:p>
        </w:tc>
        <w:tc>
          <w:tcPr>
            <w:tcW w:w="1170" w:type="dxa"/>
            <w:shd w:val="clear" w:color="auto" w:fill="auto"/>
            <w:noWrap/>
            <w:vAlign w:val="center"/>
          </w:tcPr>
          <w:p w14:paraId="322AC284" w14:textId="3E1C374D" w:rsidR="003964C8" w:rsidRPr="003964C8" w:rsidRDefault="003964C8" w:rsidP="003964C8">
            <w:pPr>
              <w:rPr>
                <w:rFonts w:asciiTheme="minorHAnsi" w:hAnsiTheme="minorHAnsi"/>
                <w:color w:val="000000"/>
              </w:rPr>
            </w:pPr>
            <w:r w:rsidRPr="003964C8">
              <w:rPr>
                <w:rFonts w:asciiTheme="minorHAnsi" w:hAnsiTheme="minorHAnsi"/>
                <w:color w:val="000000"/>
              </w:rPr>
              <w:t>$</w:t>
            </w:r>
          </w:p>
        </w:tc>
        <w:tc>
          <w:tcPr>
            <w:tcW w:w="810" w:type="dxa"/>
            <w:shd w:val="clear" w:color="auto" w:fill="auto"/>
            <w:noWrap/>
            <w:vAlign w:val="center"/>
          </w:tcPr>
          <w:p w14:paraId="2D7504F1" w14:textId="5B824855" w:rsidR="003964C8" w:rsidRPr="003964C8" w:rsidRDefault="003964C8" w:rsidP="003964C8">
            <w:pPr>
              <w:rPr>
                <w:rFonts w:asciiTheme="minorHAnsi" w:hAnsiTheme="minorHAnsi"/>
                <w:color w:val="000000"/>
              </w:rPr>
            </w:pPr>
            <w:r w:rsidRPr="003964C8">
              <w:rPr>
                <w:rFonts w:asciiTheme="minorHAnsi" w:hAnsiTheme="minorHAnsi"/>
                <w:color w:val="000000"/>
              </w:rPr>
              <w:t>%</w:t>
            </w:r>
          </w:p>
        </w:tc>
      </w:tr>
      <w:tr w:rsidR="003964C8" w:rsidRPr="003964C8" w14:paraId="41659775" w14:textId="77777777" w:rsidTr="006C23C0">
        <w:trPr>
          <w:trHeight w:val="239"/>
          <w:jc w:val="center"/>
        </w:trPr>
        <w:tc>
          <w:tcPr>
            <w:tcW w:w="6401" w:type="dxa"/>
            <w:shd w:val="clear" w:color="auto" w:fill="auto"/>
            <w:noWrap/>
            <w:vAlign w:val="bottom"/>
          </w:tcPr>
          <w:p w14:paraId="17935402" w14:textId="77777777" w:rsidR="003964C8" w:rsidRPr="003964C8" w:rsidRDefault="003964C8" w:rsidP="003964C8">
            <w:pPr>
              <w:rPr>
                <w:rFonts w:asciiTheme="minorHAnsi" w:hAnsiTheme="minorHAnsi"/>
                <w:b/>
                <w:iCs/>
                <w:color w:val="000000"/>
              </w:rPr>
            </w:pPr>
            <w:r w:rsidRPr="003964C8">
              <w:rPr>
                <w:rFonts w:asciiTheme="minorHAnsi" w:hAnsiTheme="minorHAnsi"/>
                <w:b/>
                <w:iCs/>
                <w:color w:val="000000"/>
              </w:rPr>
              <w:t>Technical/consulting assistance</w:t>
            </w:r>
          </w:p>
          <w:p w14:paraId="2FF2ED2B" w14:textId="77777777" w:rsidR="003964C8" w:rsidRPr="003964C8" w:rsidRDefault="003964C8" w:rsidP="003964C8">
            <w:pPr>
              <w:pStyle w:val="ListParagraph"/>
              <w:numPr>
                <w:ilvl w:val="0"/>
                <w:numId w:val="36"/>
              </w:numPr>
              <w:rPr>
                <w:rFonts w:asciiTheme="minorHAnsi" w:hAnsiTheme="minorHAnsi"/>
                <w:iCs/>
                <w:color w:val="000000"/>
              </w:rPr>
            </w:pPr>
            <w:r w:rsidRPr="003964C8">
              <w:rPr>
                <w:rFonts w:asciiTheme="minorHAnsi" w:hAnsiTheme="minorHAnsi"/>
                <w:iCs/>
                <w:color w:val="000000"/>
              </w:rPr>
              <w:t>Commissioned research on neighborhood, population, worksite, etc.</w:t>
            </w:r>
          </w:p>
          <w:p w14:paraId="2EBEA804" w14:textId="2FA62D2B" w:rsidR="003964C8" w:rsidRPr="003964C8" w:rsidRDefault="003964C8" w:rsidP="003964C8">
            <w:pPr>
              <w:pStyle w:val="ListParagraph"/>
              <w:numPr>
                <w:ilvl w:val="0"/>
                <w:numId w:val="36"/>
              </w:numPr>
              <w:rPr>
                <w:rFonts w:asciiTheme="minorHAnsi" w:hAnsiTheme="minorHAnsi"/>
                <w:iCs/>
                <w:color w:val="000000"/>
              </w:rPr>
            </w:pPr>
            <w:r w:rsidRPr="003964C8">
              <w:rPr>
                <w:rFonts w:asciiTheme="minorHAnsi" w:hAnsiTheme="minorHAnsi"/>
                <w:iCs/>
                <w:color w:val="000000"/>
              </w:rPr>
              <w:t xml:space="preserve">Program evaluation and outcome monitoring resource, such as </w:t>
            </w:r>
            <w:proofErr w:type="spellStart"/>
            <w:r w:rsidRPr="003964C8">
              <w:rPr>
                <w:rFonts w:asciiTheme="minorHAnsi" w:hAnsiTheme="minorHAnsi" w:cs="Helvetica"/>
                <w:lang w:val="en"/>
              </w:rPr>
              <w:t>NeighborWorks</w:t>
            </w:r>
            <w:proofErr w:type="spellEnd"/>
            <w:r w:rsidRPr="003964C8">
              <w:rPr>
                <w:rFonts w:asciiTheme="minorHAnsi" w:hAnsiTheme="minorHAnsi" w:cs="Helvetica"/>
                <w:lang w:val="en"/>
              </w:rPr>
              <w:t>® America</w:t>
            </w:r>
            <w:r>
              <w:rPr>
                <w:rFonts w:asciiTheme="minorHAnsi" w:hAnsiTheme="minorHAnsi" w:cs="Helvetica"/>
                <w:lang w:val="en"/>
              </w:rPr>
              <w:t>’s Success Measures® tool (note: there will be a training on Success Measures at the Denver convening)</w:t>
            </w:r>
          </w:p>
          <w:p w14:paraId="4CB5EAD9" w14:textId="562C6EAC" w:rsidR="003964C8" w:rsidRPr="003964C8" w:rsidRDefault="003964C8" w:rsidP="003964C8">
            <w:pPr>
              <w:pStyle w:val="ListParagraph"/>
              <w:numPr>
                <w:ilvl w:val="0"/>
                <w:numId w:val="36"/>
              </w:numPr>
              <w:spacing w:after="120"/>
              <w:rPr>
                <w:rFonts w:asciiTheme="minorHAnsi" w:hAnsiTheme="minorHAnsi"/>
                <w:iCs/>
                <w:color w:val="000000"/>
              </w:rPr>
            </w:pPr>
            <w:r w:rsidRPr="003964C8">
              <w:rPr>
                <w:rFonts w:asciiTheme="minorHAnsi" w:hAnsiTheme="minorHAnsi"/>
                <w:iCs/>
                <w:color w:val="000000"/>
              </w:rPr>
              <w:t>Other technology, consulting, or technical assistance service that strengthens the community development pipeline</w:t>
            </w:r>
          </w:p>
        </w:tc>
        <w:tc>
          <w:tcPr>
            <w:tcW w:w="1170" w:type="dxa"/>
            <w:shd w:val="clear" w:color="auto" w:fill="auto"/>
            <w:noWrap/>
            <w:vAlign w:val="center"/>
          </w:tcPr>
          <w:p w14:paraId="79FF6936" w14:textId="1F8DD88B" w:rsidR="003964C8" w:rsidRPr="003964C8" w:rsidRDefault="003964C8" w:rsidP="003964C8">
            <w:pPr>
              <w:rPr>
                <w:rFonts w:asciiTheme="minorHAnsi" w:hAnsiTheme="minorHAnsi"/>
                <w:color w:val="000000"/>
              </w:rPr>
            </w:pPr>
            <w:r w:rsidRPr="003964C8">
              <w:rPr>
                <w:rFonts w:asciiTheme="minorHAnsi" w:hAnsiTheme="minorHAnsi"/>
                <w:color w:val="000000"/>
              </w:rPr>
              <w:t>$</w:t>
            </w:r>
          </w:p>
        </w:tc>
        <w:tc>
          <w:tcPr>
            <w:tcW w:w="810" w:type="dxa"/>
            <w:shd w:val="clear" w:color="auto" w:fill="auto"/>
            <w:noWrap/>
            <w:vAlign w:val="center"/>
          </w:tcPr>
          <w:p w14:paraId="56742969" w14:textId="3C2994A6" w:rsidR="003964C8" w:rsidRPr="003964C8" w:rsidRDefault="003964C8" w:rsidP="003964C8">
            <w:pPr>
              <w:rPr>
                <w:rFonts w:asciiTheme="minorHAnsi" w:hAnsiTheme="minorHAnsi"/>
                <w:color w:val="000000"/>
              </w:rPr>
            </w:pPr>
            <w:r w:rsidRPr="003964C8">
              <w:rPr>
                <w:rFonts w:asciiTheme="minorHAnsi" w:hAnsiTheme="minorHAnsi"/>
                <w:color w:val="000000"/>
              </w:rPr>
              <w:t>%</w:t>
            </w:r>
          </w:p>
        </w:tc>
      </w:tr>
      <w:tr w:rsidR="003964C8" w:rsidRPr="003964C8" w14:paraId="0948AD48" w14:textId="77777777" w:rsidTr="006C23C0">
        <w:trPr>
          <w:trHeight w:val="239"/>
          <w:jc w:val="center"/>
        </w:trPr>
        <w:tc>
          <w:tcPr>
            <w:tcW w:w="6401" w:type="dxa"/>
            <w:shd w:val="clear" w:color="auto" w:fill="auto"/>
            <w:noWrap/>
            <w:vAlign w:val="bottom"/>
          </w:tcPr>
          <w:p w14:paraId="6E1A5E06" w14:textId="77777777" w:rsidR="003964C8" w:rsidRPr="003964C8" w:rsidRDefault="003964C8" w:rsidP="003964C8">
            <w:pPr>
              <w:rPr>
                <w:rFonts w:asciiTheme="minorHAnsi" w:hAnsiTheme="minorHAnsi"/>
                <w:b/>
                <w:iCs/>
                <w:color w:val="000000"/>
              </w:rPr>
            </w:pPr>
            <w:r w:rsidRPr="003964C8">
              <w:rPr>
                <w:rFonts w:asciiTheme="minorHAnsi" w:hAnsiTheme="minorHAnsi"/>
                <w:b/>
                <w:iCs/>
                <w:color w:val="000000"/>
              </w:rPr>
              <w:t>Educational opportunities</w:t>
            </w:r>
          </w:p>
          <w:p w14:paraId="793A99F4" w14:textId="77777777" w:rsidR="003964C8" w:rsidRPr="003964C8" w:rsidRDefault="003964C8" w:rsidP="003964C8">
            <w:pPr>
              <w:pStyle w:val="ListParagraph"/>
              <w:numPr>
                <w:ilvl w:val="0"/>
                <w:numId w:val="36"/>
              </w:numPr>
              <w:rPr>
                <w:rFonts w:asciiTheme="minorHAnsi" w:hAnsiTheme="minorHAnsi"/>
                <w:iCs/>
                <w:color w:val="000000"/>
              </w:rPr>
            </w:pPr>
            <w:r w:rsidRPr="003964C8">
              <w:rPr>
                <w:rFonts w:asciiTheme="minorHAnsi" w:hAnsiTheme="minorHAnsi"/>
                <w:iCs/>
                <w:color w:val="000000"/>
              </w:rPr>
              <w:t>Team member travel to community development or health care conference of interest</w:t>
            </w:r>
          </w:p>
          <w:p w14:paraId="257C8C93" w14:textId="1D8D5761" w:rsidR="003964C8" w:rsidRPr="003964C8" w:rsidRDefault="003964C8" w:rsidP="003964C8">
            <w:pPr>
              <w:pStyle w:val="ListParagraph"/>
              <w:numPr>
                <w:ilvl w:val="0"/>
                <w:numId w:val="36"/>
              </w:numPr>
              <w:spacing w:after="120"/>
              <w:rPr>
                <w:rFonts w:asciiTheme="minorHAnsi" w:hAnsiTheme="minorHAnsi"/>
                <w:iCs/>
                <w:color w:val="000000"/>
              </w:rPr>
            </w:pPr>
            <w:r w:rsidRPr="003964C8">
              <w:rPr>
                <w:rFonts w:asciiTheme="minorHAnsi" w:hAnsiTheme="minorHAnsi"/>
                <w:iCs/>
                <w:color w:val="000000"/>
              </w:rPr>
              <w:t>Site visit to another Invest Health City</w:t>
            </w:r>
          </w:p>
        </w:tc>
        <w:tc>
          <w:tcPr>
            <w:tcW w:w="1170" w:type="dxa"/>
            <w:shd w:val="clear" w:color="auto" w:fill="auto"/>
            <w:noWrap/>
            <w:vAlign w:val="center"/>
          </w:tcPr>
          <w:p w14:paraId="3629A830" w14:textId="1FB9042C" w:rsidR="003964C8" w:rsidRPr="003964C8" w:rsidRDefault="003964C8" w:rsidP="003964C8">
            <w:pPr>
              <w:rPr>
                <w:rFonts w:asciiTheme="minorHAnsi" w:hAnsiTheme="minorHAnsi"/>
                <w:color w:val="000000"/>
              </w:rPr>
            </w:pPr>
            <w:r w:rsidRPr="003964C8">
              <w:rPr>
                <w:rFonts w:asciiTheme="minorHAnsi" w:hAnsiTheme="minorHAnsi"/>
                <w:color w:val="000000"/>
              </w:rPr>
              <w:t>$</w:t>
            </w:r>
          </w:p>
        </w:tc>
        <w:tc>
          <w:tcPr>
            <w:tcW w:w="810" w:type="dxa"/>
            <w:shd w:val="clear" w:color="auto" w:fill="auto"/>
            <w:noWrap/>
            <w:vAlign w:val="center"/>
          </w:tcPr>
          <w:p w14:paraId="77260988" w14:textId="22386D49" w:rsidR="003964C8" w:rsidRPr="003964C8" w:rsidRDefault="003964C8" w:rsidP="003964C8">
            <w:pPr>
              <w:rPr>
                <w:rFonts w:asciiTheme="minorHAnsi" w:hAnsiTheme="minorHAnsi"/>
                <w:color w:val="000000"/>
              </w:rPr>
            </w:pPr>
            <w:r w:rsidRPr="003964C8">
              <w:rPr>
                <w:rFonts w:asciiTheme="minorHAnsi" w:hAnsiTheme="minorHAnsi"/>
                <w:color w:val="000000"/>
              </w:rPr>
              <w:t>%</w:t>
            </w:r>
          </w:p>
        </w:tc>
      </w:tr>
      <w:tr w:rsidR="003964C8" w:rsidRPr="003964C8" w14:paraId="45AF4852" w14:textId="77777777" w:rsidTr="006C23C0">
        <w:trPr>
          <w:trHeight w:val="239"/>
          <w:jc w:val="center"/>
        </w:trPr>
        <w:tc>
          <w:tcPr>
            <w:tcW w:w="6401" w:type="dxa"/>
            <w:shd w:val="clear" w:color="auto" w:fill="auto"/>
            <w:noWrap/>
            <w:vAlign w:val="bottom"/>
          </w:tcPr>
          <w:p w14:paraId="046F2249" w14:textId="77777777" w:rsidR="003964C8" w:rsidRPr="003964C8" w:rsidRDefault="003964C8" w:rsidP="003964C8">
            <w:pPr>
              <w:rPr>
                <w:rFonts w:asciiTheme="minorHAnsi" w:hAnsiTheme="minorHAnsi"/>
                <w:b/>
                <w:iCs/>
                <w:color w:val="000000"/>
              </w:rPr>
            </w:pPr>
            <w:r w:rsidRPr="003964C8">
              <w:rPr>
                <w:rFonts w:asciiTheme="minorHAnsi" w:hAnsiTheme="minorHAnsi"/>
                <w:b/>
                <w:iCs/>
                <w:color w:val="000000"/>
              </w:rPr>
              <w:t>Pre-development costs</w:t>
            </w:r>
          </w:p>
          <w:p w14:paraId="2A9CAEB7" w14:textId="77777777" w:rsidR="003964C8" w:rsidRPr="003964C8" w:rsidRDefault="003964C8" w:rsidP="003964C8">
            <w:pPr>
              <w:pStyle w:val="ListParagraph"/>
              <w:numPr>
                <w:ilvl w:val="0"/>
                <w:numId w:val="38"/>
              </w:numPr>
              <w:rPr>
                <w:rFonts w:asciiTheme="minorHAnsi" w:hAnsiTheme="minorHAnsi"/>
                <w:iCs/>
                <w:color w:val="000000"/>
              </w:rPr>
            </w:pPr>
            <w:r w:rsidRPr="003964C8">
              <w:rPr>
                <w:rFonts w:asciiTheme="minorHAnsi" w:hAnsiTheme="minorHAnsi"/>
                <w:iCs/>
                <w:color w:val="000000"/>
              </w:rPr>
              <w:t>Site assessment/development</w:t>
            </w:r>
          </w:p>
          <w:p w14:paraId="629F953E" w14:textId="6A447C0E" w:rsidR="003964C8" w:rsidRPr="003964C8" w:rsidRDefault="003964C8" w:rsidP="003964C8">
            <w:pPr>
              <w:pStyle w:val="ListParagraph"/>
              <w:numPr>
                <w:ilvl w:val="0"/>
                <w:numId w:val="38"/>
              </w:numPr>
              <w:rPr>
                <w:rFonts w:asciiTheme="minorHAnsi" w:hAnsiTheme="minorHAnsi"/>
                <w:iCs/>
                <w:color w:val="000000"/>
              </w:rPr>
            </w:pPr>
            <w:r w:rsidRPr="003964C8">
              <w:rPr>
                <w:rFonts w:asciiTheme="minorHAnsi" w:hAnsiTheme="minorHAnsi"/>
                <w:iCs/>
                <w:color w:val="000000"/>
              </w:rPr>
              <w:t>Architecture or engineering studies</w:t>
            </w:r>
          </w:p>
          <w:p w14:paraId="2CEBAA99" w14:textId="472EB0D9" w:rsidR="003964C8" w:rsidRPr="003964C8" w:rsidRDefault="003964C8" w:rsidP="003964C8">
            <w:pPr>
              <w:pStyle w:val="ListParagraph"/>
              <w:numPr>
                <w:ilvl w:val="0"/>
                <w:numId w:val="38"/>
              </w:numPr>
              <w:spacing w:after="120"/>
              <w:rPr>
                <w:rFonts w:asciiTheme="minorHAnsi" w:hAnsiTheme="minorHAnsi"/>
                <w:iCs/>
                <w:color w:val="000000"/>
              </w:rPr>
            </w:pPr>
            <w:r w:rsidRPr="003964C8">
              <w:rPr>
                <w:rFonts w:asciiTheme="minorHAnsi" w:hAnsiTheme="minorHAnsi"/>
                <w:iCs/>
                <w:color w:val="000000"/>
              </w:rPr>
              <w:t>Soil studies and environmental remediation</w:t>
            </w:r>
          </w:p>
        </w:tc>
        <w:tc>
          <w:tcPr>
            <w:tcW w:w="1170" w:type="dxa"/>
            <w:shd w:val="clear" w:color="auto" w:fill="auto"/>
            <w:noWrap/>
            <w:vAlign w:val="center"/>
          </w:tcPr>
          <w:p w14:paraId="67FC7A95" w14:textId="17E1BDE4" w:rsidR="003964C8" w:rsidRPr="003964C8" w:rsidRDefault="003964C8" w:rsidP="003964C8">
            <w:pPr>
              <w:rPr>
                <w:rFonts w:asciiTheme="minorHAnsi" w:hAnsiTheme="minorHAnsi"/>
                <w:color w:val="000000"/>
              </w:rPr>
            </w:pPr>
            <w:r w:rsidRPr="003964C8">
              <w:rPr>
                <w:rFonts w:asciiTheme="minorHAnsi" w:hAnsiTheme="minorHAnsi"/>
                <w:color w:val="000000"/>
              </w:rPr>
              <w:t>$</w:t>
            </w:r>
          </w:p>
        </w:tc>
        <w:tc>
          <w:tcPr>
            <w:tcW w:w="810" w:type="dxa"/>
            <w:shd w:val="clear" w:color="auto" w:fill="auto"/>
            <w:noWrap/>
            <w:vAlign w:val="center"/>
          </w:tcPr>
          <w:p w14:paraId="5BF79F83" w14:textId="69C56036" w:rsidR="003964C8" w:rsidRPr="003964C8" w:rsidRDefault="003964C8" w:rsidP="003964C8">
            <w:pPr>
              <w:rPr>
                <w:rFonts w:asciiTheme="minorHAnsi" w:hAnsiTheme="minorHAnsi"/>
                <w:color w:val="000000"/>
              </w:rPr>
            </w:pPr>
            <w:r w:rsidRPr="003964C8">
              <w:rPr>
                <w:rFonts w:asciiTheme="minorHAnsi" w:hAnsiTheme="minorHAnsi"/>
                <w:color w:val="000000"/>
              </w:rPr>
              <w:t>%</w:t>
            </w:r>
          </w:p>
        </w:tc>
      </w:tr>
      <w:tr w:rsidR="003964C8" w:rsidRPr="003964C8" w14:paraId="354A3FA6" w14:textId="77777777" w:rsidTr="006C23C0">
        <w:trPr>
          <w:trHeight w:val="63"/>
          <w:jc w:val="center"/>
        </w:trPr>
        <w:tc>
          <w:tcPr>
            <w:tcW w:w="6401" w:type="dxa"/>
            <w:shd w:val="clear" w:color="auto" w:fill="auto"/>
            <w:noWrap/>
            <w:vAlign w:val="bottom"/>
            <w:hideMark/>
          </w:tcPr>
          <w:p w14:paraId="46367515" w14:textId="0A677EA7" w:rsidR="003964C8" w:rsidRPr="003964C8" w:rsidRDefault="003964C8" w:rsidP="003964C8">
            <w:pPr>
              <w:spacing w:before="120" w:after="120"/>
              <w:rPr>
                <w:rFonts w:asciiTheme="minorHAnsi" w:hAnsiTheme="minorHAnsi"/>
                <w:b/>
                <w:bCs/>
                <w:color w:val="000000"/>
              </w:rPr>
            </w:pPr>
            <w:r w:rsidRPr="003964C8">
              <w:rPr>
                <w:rFonts w:asciiTheme="minorHAnsi" w:hAnsiTheme="minorHAnsi"/>
                <w:b/>
                <w:bCs/>
                <w:color w:val="000000"/>
              </w:rPr>
              <w:t>Total</w:t>
            </w:r>
          </w:p>
        </w:tc>
        <w:tc>
          <w:tcPr>
            <w:tcW w:w="1170" w:type="dxa"/>
            <w:shd w:val="clear" w:color="auto" w:fill="auto"/>
            <w:noWrap/>
            <w:vAlign w:val="center"/>
            <w:hideMark/>
          </w:tcPr>
          <w:p w14:paraId="32367262" w14:textId="3F728B3C" w:rsidR="003964C8" w:rsidRPr="003964C8" w:rsidRDefault="003964C8" w:rsidP="003964C8">
            <w:pPr>
              <w:rPr>
                <w:rFonts w:asciiTheme="minorHAnsi" w:hAnsiTheme="minorHAnsi"/>
                <w:b/>
                <w:bCs/>
                <w:color w:val="000000"/>
              </w:rPr>
            </w:pPr>
            <w:r w:rsidRPr="003964C8">
              <w:rPr>
                <w:rFonts w:asciiTheme="minorHAnsi" w:hAnsiTheme="minorHAnsi"/>
                <w:b/>
                <w:bCs/>
                <w:color w:val="000000"/>
              </w:rPr>
              <w:t>$60,000</w:t>
            </w:r>
          </w:p>
        </w:tc>
        <w:tc>
          <w:tcPr>
            <w:tcW w:w="810" w:type="dxa"/>
            <w:shd w:val="clear" w:color="auto" w:fill="auto"/>
            <w:noWrap/>
            <w:vAlign w:val="center"/>
            <w:hideMark/>
          </w:tcPr>
          <w:p w14:paraId="6DCEE594" w14:textId="285449FA" w:rsidR="003964C8" w:rsidRPr="003964C8" w:rsidRDefault="003964C8" w:rsidP="003964C8">
            <w:pPr>
              <w:rPr>
                <w:rFonts w:asciiTheme="minorHAnsi" w:hAnsiTheme="minorHAnsi"/>
                <w:b/>
                <w:bCs/>
                <w:color w:val="000000"/>
              </w:rPr>
            </w:pPr>
            <w:r w:rsidRPr="003964C8">
              <w:rPr>
                <w:rFonts w:asciiTheme="minorHAnsi" w:hAnsiTheme="minorHAnsi"/>
                <w:b/>
                <w:bCs/>
                <w:color w:val="000000"/>
              </w:rPr>
              <w:t>100%</w:t>
            </w:r>
          </w:p>
        </w:tc>
      </w:tr>
    </w:tbl>
    <w:p w14:paraId="061F295D" w14:textId="77777777" w:rsidR="005743C2" w:rsidRPr="0006559F" w:rsidRDefault="005743C2" w:rsidP="00C01AFC">
      <w:pPr>
        <w:rPr>
          <w:rFonts w:asciiTheme="minorHAnsi" w:hAnsiTheme="minorHAnsi"/>
          <w:b/>
          <w:sz w:val="22"/>
          <w:szCs w:val="22"/>
          <w:u w:val="single"/>
        </w:rPr>
      </w:pPr>
    </w:p>
    <w:sectPr w:rsidR="005743C2" w:rsidRPr="0006559F" w:rsidSect="00C01AFC">
      <w:headerReference w:type="default" r:id="rId9"/>
      <w:pgSz w:w="12240" w:h="15840" w:code="1"/>
      <w:pgMar w:top="1440" w:right="1440" w:bottom="1440" w:left="1440" w:header="144"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706C9" w14:textId="77777777" w:rsidR="00286257" w:rsidRDefault="00286257">
      <w:r>
        <w:separator/>
      </w:r>
    </w:p>
  </w:endnote>
  <w:endnote w:type="continuationSeparator" w:id="0">
    <w:p w14:paraId="05F0A50C" w14:textId="77777777" w:rsidR="00286257" w:rsidRDefault="0028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EB6E5" w14:textId="77777777" w:rsidR="00286257" w:rsidRDefault="00286257">
      <w:r>
        <w:separator/>
      </w:r>
    </w:p>
  </w:footnote>
  <w:footnote w:type="continuationSeparator" w:id="0">
    <w:p w14:paraId="56EA0C38" w14:textId="77777777" w:rsidR="00286257" w:rsidRDefault="00286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4A9D" w14:textId="77777777" w:rsidR="0006559F" w:rsidRDefault="0006559F">
    <w:pPr>
      <w:pStyle w:val="Header"/>
      <w:rPr>
        <w:noProof/>
      </w:rPr>
    </w:pPr>
  </w:p>
  <w:p w14:paraId="63C643D9" w14:textId="77777777" w:rsidR="0006559F" w:rsidRDefault="0006559F">
    <w:pPr>
      <w:pStyle w:val="Header"/>
      <w:rPr>
        <w:noProof/>
      </w:rPr>
    </w:pPr>
  </w:p>
  <w:p w14:paraId="1B309403" w14:textId="5018B689" w:rsidR="0006559F" w:rsidRDefault="0006559F">
    <w:pPr>
      <w:pStyle w:val="Header"/>
    </w:pPr>
    <w:r>
      <w:rPr>
        <w:noProof/>
      </w:rPr>
      <w:drawing>
        <wp:inline distT="0" distB="0" distL="0" distR="0" wp14:anchorId="5F1F915D" wp14:editId="591896B1">
          <wp:extent cx="4023360" cy="41780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vestHealth-logo-long.png"/>
                  <pic:cNvPicPr/>
                </pic:nvPicPr>
                <pic:blipFill>
                  <a:blip r:embed="rId1">
                    <a:extLst>
                      <a:ext uri="{28A0092B-C50C-407E-A947-70E740481C1C}">
                        <a14:useLocalDpi xmlns:a14="http://schemas.microsoft.com/office/drawing/2010/main" val="0"/>
                      </a:ext>
                    </a:extLst>
                  </a:blip>
                  <a:stretch>
                    <a:fillRect/>
                  </a:stretch>
                </pic:blipFill>
                <pic:spPr>
                  <a:xfrm>
                    <a:off x="0" y="0"/>
                    <a:ext cx="4023360" cy="4178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57C"/>
    <w:multiLevelType w:val="hybridMultilevel"/>
    <w:tmpl w:val="D65C2288"/>
    <w:lvl w:ilvl="0" w:tplc="A57E8396">
      <w:start w:val="1"/>
      <w:numFmt w:val="lowerLetter"/>
      <w:lvlText w:val="(%1)"/>
      <w:lvlJc w:val="left"/>
      <w:pPr>
        <w:ind w:left="10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7335CFD"/>
    <w:multiLevelType w:val="hybridMultilevel"/>
    <w:tmpl w:val="93C2148A"/>
    <w:lvl w:ilvl="0" w:tplc="A57E839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655DB4"/>
    <w:multiLevelType w:val="hybridMultilevel"/>
    <w:tmpl w:val="27987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B3E40"/>
    <w:multiLevelType w:val="hybridMultilevel"/>
    <w:tmpl w:val="1B4A67F2"/>
    <w:lvl w:ilvl="0" w:tplc="A57E8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A4FEE"/>
    <w:multiLevelType w:val="hybridMultilevel"/>
    <w:tmpl w:val="092A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B208C"/>
    <w:multiLevelType w:val="multilevel"/>
    <w:tmpl w:val="C35C5188"/>
    <w:numStyleLink w:val="Style1"/>
  </w:abstractNum>
  <w:abstractNum w:abstractNumId="6" w15:restartNumberingAfterBreak="0">
    <w:nsid w:val="0E3542F0"/>
    <w:multiLevelType w:val="hybridMultilevel"/>
    <w:tmpl w:val="1370F588"/>
    <w:lvl w:ilvl="0" w:tplc="E8C0BA0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71B0E"/>
    <w:multiLevelType w:val="hybridMultilevel"/>
    <w:tmpl w:val="2452CF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AE6731"/>
    <w:multiLevelType w:val="multilevel"/>
    <w:tmpl w:val="C35C5188"/>
    <w:lvl w:ilvl="0">
      <w:start w:val="1"/>
      <w:numFmt w:val="decimal"/>
      <w:lvlText w:val="%1."/>
      <w:lvlJc w:val="left"/>
      <w:pPr>
        <w:ind w:left="720" w:hanging="360"/>
      </w:pPr>
      <w:rPr>
        <w:rFonts w:hint="default"/>
      </w:rPr>
    </w:lvl>
    <w:lvl w:ilvl="1">
      <w:start w:val="1"/>
      <w:numFmt w:val="none"/>
      <w:lvlText w:val="a."/>
      <w:lvlJc w:val="left"/>
      <w:pPr>
        <w:ind w:left="1440" w:hanging="360"/>
      </w:pPr>
      <w:rPr>
        <w:rFonts w:hint="default"/>
      </w:rPr>
    </w:lvl>
    <w:lvl w:ilvl="2">
      <w:start w:val="1"/>
      <w:numFmt w:val="lowerRoman"/>
      <w:lvlText w:val="%3."/>
      <w:lvlJc w:val="center"/>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A6D7C47"/>
    <w:multiLevelType w:val="hybridMultilevel"/>
    <w:tmpl w:val="F0C8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835E8"/>
    <w:multiLevelType w:val="multilevel"/>
    <w:tmpl w:val="C35C5188"/>
    <w:lvl w:ilvl="0">
      <w:start w:val="1"/>
      <w:numFmt w:val="decimal"/>
      <w:lvlText w:val="%1."/>
      <w:lvlJc w:val="left"/>
      <w:pPr>
        <w:ind w:left="720" w:hanging="360"/>
      </w:pPr>
      <w:rPr>
        <w:rFonts w:hint="default"/>
      </w:rPr>
    </w:lvl>
    <w:lvl w:ilvl="1">
      <w:start w:val="1"/>
      <w:numFmt w:val="none"/>
      <w:lvlText w:val="a."/>
      <w:lvlJc w:val="left"/>
      <w:pPr>
        <w:ind w:left="1440" w:hanging="360"/>
      </w:pPr>
      <w:rPr>
        <w:rFonts w:hint="default"/>
      </w:rPr>
    </w:lvl>
    <w:lvl w:ilvl="2">
      <w:start w:val="1"/>
      <w:numFmt w:val="lowerRoman"/>
      <w:lvlText w:val="%3."/>
      <w:lvlJc w:val="center"/>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207A84"/>
    <w:multiLevelType w:val="hybridMultilevel"/>
    <w:tmpl w:val="EE82838C"/>
    <w:lvl w:ilvl="0" w:tplc="A57E839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0870F09"/>
    <w:multiLevelType w:val="hybridMultilevel"/>
    <w:tmpl w:val="97D0AA90"/>
    <w:lvl w:ilvl="0" w:tplc="AB02E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810B0"/>
    <w:multiLevelType w:val="hybridMultilevel"/>
    <w:tmpl w:val="C5A8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3362E"/>
    <w:multiLevelType w:val="multilevel"/>
    <w:tmpl w:val="5BAE8BD6"/>
    <w:lvl w:ilvl="0">
      <w:start w:val="1"/>
      <w:numFmt w:val="decimal"/>
      <w:lvlText w:val="%1."/>
      <w:lvlJc w:val="left"/>
      <w:pPr>
        <w:ind w:left="720" w:hanging="360"/>
      </w:pPr>
      <w:rPr>
        <w:rFonts w:hint="default"/>
      </w:rPr>
    </w:lvl>
    <w:lvl w:ilvl="1">
      <w:start w:val="1"/>
      <w:numFmt w:val="none"/>
      <w:lvlText w:val="(a)"/>
      <w:lvlJc w:val="left"/>
      <w:pPr>
        <w:ind w:left="1440" w:hanging="360"/>
      </w:pPr>
      <w:rPr>
        <w:rFonts w:hint="default"/>
      </w:rPr>
    </w:lvl>
    <w:lvl w:ilvl="2">
      <w:start w:val="1"/>
      <w:numFmt w:val="lowerRoman"/>
      <w:lvlText w:val="%3."/>
      <w:lvlJc w:val="center"/>
      <w:pPr>
        <w:ind w:left="2160" w:hanging="180"/>
      </w:pPr>
      <w:rPr>
        <w:rFonts w:hint="default"/>
      </w:rPr>
    </w:lvl>
    <w:lvl w:ilvl="3">
      <w:start w:val="1"/>
      <w:numFmt w:val="none"/>
      <w:lvlText w:val="A."/>
      <w:lvlJc w:val="left"/>
      <w:pPr>
        <w:ind w:left="2880" w:hanging="360"/>
      </w:pPr>
      <w:rPr>
        <w:rFonts w:hint="default"/>
      </w:rPr>
    </w:lvl>
    <w:lvl w:ilvl="4">
      <w:start w:val="1"/>
      <w:numFmt w:val="none"/>
      <w:lvlText w:val="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D3F0B93"/>
    <w:multiLevelType w:val="multilevel"/>
    <w:tmpl w:val="C35C5188"/>
    <w:styleLink w:val="Style1"/>
    <w:lvl w:ilvl="0">
      <w:start w:val="1"/>
      <w:numFmt w:val="decimal"/>
      <w:lvlText w:val="%1."/>
      <w:lvlJc w:val="left"/>
      <w:pPr>
        <w:ind w:left="720" w:hanging="360"/>
      </w:pPr>
      <w:rPr>
        <w:rFonts w:hint="default"/>
      </w:rPr>
    </w:lvl>
    <w:lvl w:ilvl="1">
      <w:start w:val="1"/>
      <w:numFmt w:val="none"/>
      <w:lvlText w:val="a."/>
      <w:lvlJc w:val="left"/>
      <w:pPr>
        <w:ind w:left="1440" w:hanging="360"/>
      </w:pPr>
      <w:rPr>
        <w:rFonts w:hint="default"/>
      </w:rPr>
    </w:lvl>
    <w:lvl w:ilvl="2">
      <w:start w:val="1"/>
      <w:numFmt w:val="lowerRoman"/>
      <w:lvlText w:val="%3."/>
      <w:lvlJc w:val="center"/>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46E1D27"/>
    <w:multiLevelType w:val="hybridMultilevel"/>
    <w:tmpl w:val="C2EA10B6"/>
    <w:lvl w:ilvl="0" w:tplc="4CEA0B9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348A5E9B"/>
    <w:multiLevelType w:val="hybridMultilevel"/>
    <w:tmpl w:val="316683C0"/>
    <w:lvl w:ilvl="0" w:tplc="06A8AF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E83AFC"/>
    <w:multiLevelType w:val="hybridMultilevel"/>
    <w:tmpl w:val="4C96AB06"/>
    <w:lvl w:ilvl="0" w:tplc="A57E83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6825B02"/>
    <w:multiLevelType w:val="hybridMultilevel"/>
    <w:tmpl w:val="59E8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E5552"/>
    <w:multiLevelType w:val="hybridMultilevel"/>
    <w:tmpl w:val="10946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47A78"/>
    <w:multiLevelType w:val="hybridMultilevel"/>
    <w:tmpl w:val="DF10172E"/>
    <w:lvl w:ilvl="0" w:tplc="7EE69FE6">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EE51BB9"/>
    <w:multiLevelType w:val="hybridMultilevel"/>
    <w:tmpl w:val="BE8C78AA"/>
    <w:lvl w:ilvl="0" w:tplc="A7BC7CDE">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3AD121C"/>
    <w:multiLevelType w:val="hybridMultilevel"/>
    <w:tmpl w:val="D042FF52"/>
    <w:lvl w:ilvl="0" w:tplc="E932E496">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46472DD"/>
    <w:multiLevelType w:val="hybridMultilevel"/>
    <w:tmpl w:val="C20A857C"/>
    <w:lvl w:ilvl="0" w:tplc="34A0373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6212516"/>
    <w:multiLevelType w:val="hybridMultilevel"/>
    <w:tmpl w:val="D436CCC4"/>
    <w:lvl w:ilvl="0" w:tplc="FBFE07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7526742"/>
    <w:multiLevelType w:val="hybridMultilevel"/>
    <w:tmpl w:val="AF5E519C"/>
    <w:lvl w:ilvl="0" w:tplc="3DB23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EB833D5"/>
    <w:multiLevelType w:val="hybridMultilevel"/>
    <w:tmpl w:val="0DA0F484"/>
    <w:lvl w:ilvl="0" w:tplc="F832577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513A5DE5"/>
    <w:multiLevelType w:val="hybridMultilevel"/>
    <w:tmpl w:val="64B8686A"/>
    <w:lvl w:ilvl="0" w:tplc="6C66EB4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317A8C"/>
    <w:multiLevelType w:val="hybridMultilevel"/>
    <w:tmpl w:val="4FF8685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0" w15:restartNumberingAfterBreak="0">
    <w:nsid w:val="61182856"/>
    <w:multiLevelType w:val="hybridMultilevel"/>
    <w:tmpl w:val="54AE29F6"/>
    <w:lvl w:ilvl="0" w:tplc="A57E8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1723A"/>
    <w:multiLevelType w:val="hybridMultilevel"/>
    <w:tmpl w:val="86A4EBA6"/>
    <w:lvl w:ilvl="0" w:tplc="8D846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B6ECC"/>
    <w:multiLevelType w:val="hybridMultilevel"/>
    <w:tmpl w:val="C9AA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1101A8"/>
    <w:multiLevelType w:val="hybridMultilevel"/>
    <w:tmpl w:val="1ED2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A103C1"/>
    <w:multiLevelType w:val="hybridMultilevel"/>
    <w:tmpl w:val="554CD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44A31"/>
    <w:multiLevelType w:val="multilevel"/>
    <w:tmpl w:val="E0CC7A74"/>
    <w:lvl w:ilvl="0">
      <w:start w:val="1"/>
      <w:numFmt w:val="decimal"/>
      <w:lvlText w:val="%1."/>
      <w:lvlJc w:val="left"/>
      <w:pPr>
        <w:ind w:left="720" w:hanging="360"/>
      </w:pPr>
      <w:rPr>
        <w:rFonts w:hint="default"/>
      </w:rPr>
    </w:lvl>
    <w:lvl w:ilvl="1">
      <w:start w:val="1"/>
      <w:numFmt w:val="none"/>
      <w:lvlRestart w:val="0"/>
      <w:lvlText w:val="(a)"/>
      <w:lvlJc w:val="left"/>
      <w:pPr>
        <w:ind w:left="1440" w:hanging="360"/>
      </w:pPr>
      <w:rPr>
        <w:rFonts w:hint="default"/>
      </w:rPr>
    </w:lvl>
    <w:lvl w:ilvl="2">
      <w:start w:val="1"/>
      <w:numFmt w:val="none"/>
      <w:lvlText w:val="(i)"/>
      <w:lvlJc w:val="right"/>
      <w:pPr>
        <w:ind w:left="2160" w:hanging="180"/>
      </w:pPr>
      <w:rPr>
        <w:rFonts w:hint="default"/>
      </w:rPr>
    </w:lvl>
    <w:lvl w:ilvl="3">
      <w:start w:val="1"/>
      <w:numFmt w:val="none"/>
      <w:lvlText w:val="(A)"/>
      <w:lvlJc w:val="left"/>
      <w:pPr>
        <w:ind w:left="2880" w:hanging="360"/>
      </w:pPr>
      <w:rPr>
        <w:rFonts w:hint="default"/>
      </w:rPr>
    </w:lvl>
    <w:lvl w:ilvl="4">
      <w:start w:val="1"/>
      <w:numFmt w:val="none"/>
      <w:lvlText w:val="(I)"/>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5C7221B"/>
    <w:multiLevelType w:val="hybridMultilevel"/>
    <w:tmpl w:val="34540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C9F3238"/>
    <w:multiLevelType w:val="hybridMultilevel"/>
    <w:tmpl w:val="A092A7AA"/>
    <w:lvl w:ilvl="0" w:tplc="83189B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CF4667D"/>
    <w:multiLevelType w:val="hybridMultilevel"/>
    <w:tmpl w:val="21CAB6F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25"/>
  </w:num>
  <w:num w:numId="3">
    <w:abstractNumId w:val="1"/>
  </w:num>
  <w:num w:numId="4">
    <w:abstractNumId w:val="24"/>
  </w:num>
  <w:num w:numId="5">
    <w:abstractNumId w:val="16"/>
  </w:num>
  <w:num w:numId="6">
    <w:abstractNumId w:val="22"/>
  </w:num>
  <w:num w:numId="7">
    <w:abstractNumId w:val="21"/>
  </w:num>
  <w:num w:numId="8">
    <w:abstractNumId w:val="27"/>
  </w:num>
  <w:num w:numId="9">
    <w:abstractNumId w:val="11"/>
  </w:num>
  <w:num w:numId="10">
    <w:abstractNumId w:val="20"/>
  </w:num>
  <w:num w:numId="11">
    <w:abstractNumId w:val="18"/>
  </w:num>
  <w:num w:numId="12">
    <w:abstractNumId w:val="0"/>
  </w:num>
  <w:num w:numId="13">
    <w:abstractNumId w:val="30"/>
  </w:num>
  <w:num w:numId="14">
    <w:abstractNumId w:val="3"/>
  </w:num>
  <w:num w:numId="15">
    <w:abstractNumId w:val="38"/>
  </w:num>
  <w:num w:numId="16">
    <w:abstractNumId w:val="28"/>
  </w:num>
  <w:num w:numId="17">
    <w:abstractNumId w:val="31"/>
  </w:num>
  <w:num w:numId="18">
    <w:abstractNumId w:val="12"/>
  </w:num>
  <w:num w:numId="19">
    <w:abstractNumId w:val="17"/>
  </w:num>
  <w:num w:numId="20">
    <w:abstractNumId w:val="37"/>
  </w:num>
  <w:num w:numId="21">
    <w:abstractNumId w:val="2"/>
  </w:num>
  <w:num w:numId="22">
    <w:abstractNumId w:val="26"/>
  </w:num>
  <w:num w:numId="23">
    <w:abstractNumId w:val="29"/>
  </w:num>
  <w:num w:numId="24">
    <w:abstractNumId w:val="2"/>
    <w:lvlOverride w:ilvl="0">
      <w:lvl w:ilvl="0" w:tplc="0409000F">
        <w:start w:val="1"/>
        <w:numFmt w:val="decimal"/>
        <w:lvlText w:val="%1."/>
        <w:lvlJc w:val="left"/>
        <w:pPr>
          <w:ind w:left="72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lef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25">
    <w:abstractNumId w:val="2"/>
    <w:lvlOverride w:ilvl="0">
      <w:lvl w:ilvl="0" w:tplc="0409000F">
        <w:start w:val="1"/>
        <w:numFmt w:val="decimal"/>
        <w:lvlText w:val="%1."/>
        <w:lvlJc w:val="left"/>
        <w:pPr>
          <w:ind w:left="72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26">
    <w:abstractNumId w:val="14"/>
  </w:num>
  <w:num w:numId="27">
    <w:abstractNumId w:val="15"/>
  </w:num>
  <w:num w:numId="28">
    <w:abstractNumId w:val="5"/>
  </w:num>
  <w:num w:numId="29">
    <w:abstractNumId w:val="10"/>
  </w:num>
  <w:num w:numId="30">
    <w:abstractNumId w:val="8"/>
  </w:num>
  <w:num w:numId="31">
    <w:abstractNumId w:val="35"/>
  </w:num>
  <w:num w:numId="32">
    <w:abstractNumId w:val="6"/>
  </w:num>
  <w:num w:numId="33">
    <w:abstractNumId w:val="33"/>
  </w:num>
  <w:num w:numId="34">
    <w:abstractNumId w:val="32"/>
  </w:num>
  <w:num w:numId="35">
    <w:abstractNumId w:val="9"/>
  </w:num>
  <w:num w:numId="36">
    <w:abstractNumId w:val="4"/>
  </w:num>
  <w:num w:numId="37">
    <w:abstractNumId w:val="34"/>
  </w:num>
  <w:num w:numId="38">
    <w:abstractNumId w:val="19"/>
  </w:num>
  <w:num w:numId="39">
    <w:abstractNumId w:val="7"/>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C2"/>
    <w:rsid w:val="00006669"/>
    <w:rsid w:val="0006559F"/>
    <w:rsid w:val="000D18A2"/>
    <w:rsid w:val="000F20BE"/>
    <w:rsid w:val="00170718"/>
    <w:rsid w:val="00261D2C"/>
    <w:rsid w:val="00286257"/>
    <w:rsid w:val="002F08D2"/>
    <w:rsid w:val="00394D4F"/>
    <w:rsid w:val="003964C8"/>
    <w:rsid w:val="003B4D93"/>
    <w:rsid w:val="00453A8B"/>
    <w:rsid w:val="00470DE5"/>
    <w:rsid w:val="004C7076"/>
    <w:rsid w:val="00513E16"/>
    <w:rsid w:val="005317EB"/>
    <w:rsid w:val="00571A0A"/>
    <w:rsid w:val="005743C2"/>
    <w:rsid w:val="005B1246"/>
    <w:rsid w:val="006570E0"/>
    <w:rsid w:val="006619AC"/>
    <w:rsid w:val="00664E5B"/>
    <w:rsid w:val="006C23C0"/>
    <w:rsid w:val="00722363"/>
    <w:rsid w:val="00735A0D"/>
    <w:rsid w:val="00827F4D"/>
    <w:rsid w:val="00912122"/>
    <w:rsid w:val="00920F90"/>
    <w:rsid w:val="009471D1"/>
    <w:rsid w:val="009616A1"/>
    <w:rsid w:val="00B0135C"/>
    <w:rsid w:val="00B10D9C"/>
    <w:rsid w:val="00BA7774"/>
    <w:rsid w:val="00BF36F9"/>
    <w:rsid w:val="00BF6C6C"/>
    <w:rsid w:val="00C01AFC"/>
    <w:rsid w:val="00C5329A"/>
    <w:rsid w:val="00D064CA"/>
    <w:rsid w:val="00D231C3"/>
    <w:rsid w:val="00D606BA"/>
    <w:rsid w:val="00E1577D"/>
    <w:rsid w:val="00E479FF"/>
    <w:rsid w:val="00E67825"/>
    <w:rsid w:val="00EA1D78"/>
    <w:rsid w:val="00F31EBC"/>
    <w:rsid w:val="00FA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AA446C"/>
  <w15:docId w15:val="{1D75B81D-93FF-4BD9-ADAA-EB004351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NoSpacing">
    <w:name w:val="No Spacing"/>
    <w:uiPriority w:val="1"/>
    <w:qFormat/>
    <w:rPr>
      <w:rFonts w:ascii="Calibri" w:hAnsi="Calibri"/>
      <w:sz w:val="22"/>
      <w:szCs w:val="22"/>
    </w:rPr>
  </w:style>
  <w:style w:type="character" w:styleId="Hyperlink">
    <w:name w:val="Hyperlink"/>
    <w:basedOn w:val="DefaultParagraphFont"/>
    <w:rPr>
      <w:color w:val="0000FF" w:themeColor="hyperlink"/>
      <w:u w:val="single"/>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numbering" w:customStyle="1" w:styleId="Style1">
    <w:name w:val="Style1"/>
    <w:uiPriority w:val="99"/>
    <w:pPr>
      <w:numPr>
        <w:numId w:val="27"/>
      </w:numPr>
    </w:p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51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nvesthealt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5E7DC-46DC-4617-B37A-36C4C576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377</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Bryan</dc:creator>
  <cp:lastModifiedBy>Sophie Bryan</cp:lastModifiedBy>
  <cp:revision>7</cp:revision>
  <cp:lastPrinted>2016-06-23T15:52:00Z</cp:lastPrinted>
  <dcterms:created xsi:type="dcterms:W3CDTF">2016-06-23T13:02:00Z</dcterms:created>
  <dcterms:modified xsi:type="dcterms:W3CDTF">2016-06-23T17:29:00Z</dcterms:modified>
</cp:coreProperties>
</file>